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46" w:rsidRPr="0095656F" w:rsidRDefault="000C2D46" w:rsidP="000C2D46">
      <w:pPr>
        <w:spacing w:before="100" w:beforeAutospacing="1" w:after="100" w:afterAutospacing="1"/>
        <w:jc w:val="center"/>
        <w:rPr>
          <w:rFonts w:ascii="Times" w:hAnsi="Times" w:cs="Times New Roman"/>
          <w:b/>
          <w:sz w:val="28"/>
          <w:szCs w:val="20"/>
          <w:u w:val="single"/>
        </w:rPr>
      </w:pPr>
      <w:bookmarkStart w:id="0" w:name="_GoBack"/>
      <w:bookmarkEnd w:id="0"/>
      <w:proofErr w:type="gramStart"/>
      <w:r w:rsidRPr="0095656F">
        <w:rPr>
          <w:rFonts w:ascii="Times" w:hAnsi="Times" w:cs="Times New Roman"/>
          <w:b/>
          <w:sz w:val="28"/>
          <w:szCs w:val="20"/>
          <w:u w:val="single"/>
        </w:rPr>
        <w:t>It's</w:t>
      </w:r>
      <w:proofErr w:type="gramEnd"/>
      <w:r w:rsidRPr="0095656F">
        <w:rPr>
          <w:rFonts w:ascii="Times" w:hAnsi="Times" w:cs="Times New Roman"/>
          <w:b/>
          <w:sz w:val="28"/>
          <w:szCs w:val="20"/>
          <w:u w:val="single"/>
        </w:rPr>
        <w:t xml:space="preserve"> Chemical! Balloon Lab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0C2D46" w:rsidRPr="0095656F" w:rsidTr="000C2D46">
        <w:trPr>
          <w:tblCellSpacing w:w="15" w:type="dxa"/>
        </w:trPr>
        <w:tc>
          <w:tcPr>
            <w:tcW w:w="0" w:type="auto"/>
            <w:vAlign w:val="center"/>
            <w:hideMark/>
          </w:tcPr>
          <w:p w:rsidR="000C2D46" w:rsidRPr="0095656F" w:rsidRDefault="000C2D46" w:rsidP="0095656F">
            <w:pPr>
              <w:rPr>
                <w:rFonts w:ascii="Times" w:eastAsia="Times New Roman" w:hAnsi="Times" w:cs="Times New Roman"/>
                <w:b/>
                <w:bCs/>
                <w:szCs w:val="20"/>
              </w:rPr>
            </w:pPr>
            <w:bookmarkStart w:id="1" w:name="ideas"/>
            <w:bookmarkEnd w:id="1"/>
            <w:r w:rsidRPr="0095656F">
              <w:rPr>
                <w:rFonts w:ascii="Times" w:eastAsia="Times New Roman" w:hAnsi="Times" w:cs="Times New Roman"/>
                <w:b/>
                <w:bCs/>
                <w:szCs w:val="20"/>
              </w:rPr>
              <w:t>Ideas</w:t>
            </w:r>
          </w:p>
        </w:tc>
      </w:tr>
      <w:tr w:rsidR="000C2D46" w:rsidRPr="0095656F" w:rsidTr="000C2D46">
        <w:trPr>
          <w:trHeight w:val="1311"/>
          <w:tblCellSpacing w:w="15" w:type="dxa"/>
        </w:trPr>
        <w:tc>
          <w:tcPr>
            <w:tcW w:w="0" w:type="auto"/>
            <w:vAlign w:val="center"/>
            <w:hideMark/>
          </w:tcPr>
          <w:p w:rsidR="000C2D46" w:rsidRPr="0095656F" w:rsidRDefault="000C2D46" w:rsidP="000C2D46">
            <w:pPr>
              <w:spacing w:before="100" w:beforeAutospacing="1" w:after="100" w:afterAutospacing="1"/>
              <w:rPr>
                <w:rFonts w:ascii="Times" w:hAnsi="Times" w:cs="Times New Roman"/>
                <w:szCs w:val="20"/>
              </w:rPr>
            </w:pPr>
            <w:r w:rsidRPr="0095656F">
              <w:rPr>
                <w:rFonts w:ascii="Times" w:hAnsi="Times" w:cs="Times New Roman"/>
                <w:szCs w:val="20"/>
              </w:rPr>
              <w:t>When two substances react together, they can form new chemicals or products. In this chemical reaction, the vinegar and baking soda react and create carbon dioxide. It is these bubbles of gas that inflate the balloon.</w:t>
            </w:r>
          </w:p>
        </w:tc>
      </w:tr>
    </w:tbl>
    <w:p w:rsidR="000C2D46" w:rsidRPr="0095656F" w:rsidRDefault="000C2D46" w:rsidP="000C2D46">
      <w:pPr>
        <w:rPr>
          <w:rFonts w:ascii="Times" w:eastAsia="Times New Roman" w:hAnsi="Times" w:cs="Times New Roman"/>
          <w:szCs w:val="20"/>
        </w:rPr>
      </w:pPr>
      <w:bookmarkStart w:id="2" w:name="materials"/>
      <w:bookmarkEnd w:id="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90"/>
      </w:tblGrid>
      <w:tr w:rsidR="000C2D46" w:rsidRPr="0095656F" w:rsidTr="000C2D46">
        <w:trPr>
          <w:tblCellSpacing w:w="15" w:type="dxa"/>
        </w:trPr>
        <w:tc>
          <w:tcPr>
            <w:tcW w:w="0" w:type="auto"/>
            <w:vAlign w:val="center"/>
            <w:hideMark/>
          </w:tcPr>
          <w:p w:rsidR="000C2D46" w:rsidRPr="0095656F" w:rsidRDefault="000C2D46" w:rsidP="0095656F">
            <w:pPr>
              <w:rPr>
                <w:rFonts w:ascii="Times" w:eastAsia="Times New Roman" w:hAnsi="Times" w:cs="Times New Roman"/>
                <w:b/>
                <w:bCs/>
                <w:szCs w:val="20"/>
              </w:rPr>
            </w:pPr>
            <w:r w:rsidRPr="0095656F">
              <w:rPr>
                <w:rFonts w:ascii="Times" w:eastAsia="Times New Roman" w:hAnsi="Times" w:cs="Times New Roman"/>
                <w:b/>
                <w:bCs/>
                <w:szCs w:val="20"/>
              </w:rPr>
              <w:t>Materials</w:t>
            </w:r>
          </w:p>
        </w:tc>
      </w:tr>
      <w:tr w:rsidR="000C2D46" w:rsidRPr="0095656F" w:rsidTr="000C2D46">
        <w:trPr>
          <w:tblCellSpacing w:w="15" w:type="dxa"/>
        </w:trPr>
        <w:tc>
          <w:tcPr>
            <w:tcW w:w="0" w:type="auto"/>
            <w:vAlign w:val="center"/>
            <w:hideMark/>
          </w:tcPr>
          <w:p w:rsidR="000C2D46" w:rsidRPr="0095656F" w:rsidRDefault="000C2D46" w:rsidP="000C2D46">
            <w:pPr>
              <w:numPr>
                <w:ilvl w:val="0"/>
                <w:numId w:val="1"/>
              </w:numPr>
              <w:spacing w:before="100" w:beforeAutospacing="1" w:after="100" w:afterAutospacing="1"/>
              <w:rPr>
                <w:rFonts w:ascii="Times" w:eastAsia="Times New Roman" w:hAnsi="Times" w:cs="Times New Roman"/>
                <w:szCs w:val="20"/>
              </w:rPr>
            </w:pPr>
            <w:r w:rsidRPr="0095656F">
              <w:rPr>
                <w:rFonts w:ascii="Times" w:eastAsia="Times New Roman" w:hAnsi="Times" w:cs="Times New Roman"/>
                <w:szCs w:val="20"/>
              </w:rPr>
              <w:t>A small, strong plastic bottle (20oz. soda bottle)</w:t>
            </w:r>
          </w:p>
          <w:p w:rsidR="000C2D46" w:rsidRPr="0095656F" w:rsidRDefault="000C2D46" w:rsidP="000C2D46">
            <w:pPr>
              <w:numPr>
                <w:ilvl w:val="0"/>
                <w:numId w:val="1"/>
              </w:numPr>
              <w:spacing w:before="100" w:beforeAutospacing="1" w:after="100" w:afterAutospacing="1"/>
              <w:rPr>
                <w:rFonts w:ascii="Times" w:eastAsia="Times New Roman" w:hAnsi="Times" w:cs="Times New Roman"/>
                <w:szCs w:val="20"/>
              </w:rPr>
            </w:pPr>
            <w:r w:rsidRPr="0095656F">
              <w:rPr>
                <w:rFonts w:ascii="Times" w:eastAsia="Times New Roman" w:hAnsi="Times" w:cs="Times New Roman"/>
                <w:szCs w:val="20"/>
              </w:rPr>
              <w:t>A medium-sized round balloon</w:t>
            </w:r>
          </w:p>
          <w:p w:rsidR="000C2D46" w:rsidRPr="0095656F" w:rsidRDefault="000C2D46" w:rsidP="000C2D46">
            <w:pPr>
              <w:numPr>
                <w:ilvl w:val="0"/>
                <w:numId w:val="1"/>
              </w:numPr>
              <w:spacing w:before="100" w:beforeAutospacing="1" w:after="100" w:afterAutospacing="1"/>
              <w:rPr>
                <w:rFonts w:ascii="Times" w:eastAsia="Times New Roman" w:hAnsi="Times" w:cs="Times New Roman"/>
                <w:szCs w:val="20"/>
              </w:rPr>
            </w:pPr>
            <w:r w:rsidRPr="0095656F">
              <w:rPr>
                <w:rFonts w:ascii="Times" w:eastAsia="Times New Roman" w:hAnsi="Times" w:cs="Times New Roman"/>
                <w:szCs w:val="20"/>
              </w:rPr>
              <w:t>Vinegar</w:t>
            </w:r>
          </w:p>
          <w:p w:rsidR="000C2D46" w:rsidRPr="0095656F" w:rsidRDefault="000C2D46" w:rsidP="000C2D46">
            <w:pPr>
              <w:numPr>
                <w:ilvl w:val="0"/>
                <w:numId w:val="1"/>
              </w:numPr>
              <w:spacing w:before="100" w:beforeAutospacing="1" w:after="100" w:afterAutospacing="1"/>
              <w:rPr>
                <w:rFonts w:ascii="Times" w:eastAsia="Times New Roman" w:hAnsi="Times" w:cs="Times New Roman"/>
                <w:szCs w:val="20"/>
              </w:rPr>
            </w:pPr>
            <w:r w:rsidRPr="0095656F">
              <w:rPr>
                <w:rFonts w:ascii="Times" w:eastAsia="Times New Roman" w:hAnsi="Times" w:cs="Times New Roman"/>
                <w:szCs w:val="20"/>
              </w:rPr>
              <w:t>Baking soda</w:t>
            </w:r>
          </w:p>
          <w:p w:rsidR="000C2D46" w:rsidRPr="0095656F" w:rsidRDefault="000C2D46" w:rsidP="000C2D46">
            <w:pPr>
              <w:numPr>
                <w:ilvl w:val="0"/>
                <w:numId w:val="1"/>
              </w:numPr>
              <w:spacing w:before="100" w:beforeAutospacing="1" w:after="100" w:afterAutospacing="1"/>
              <w:rPr>
                <w:rFonts w:ascii="Times" w:eastAsia="Times New Roman" w:hAnsi="Times" w:cs="Times New Roman"/>
                <w:szCs w:val="20"/>
              </w:rPr>
            </w:pPr>
            <w:r w:rsidRPr="0095656F">
              <w:rPr>
                <w:rFonts w:ascii="Times" w:eastAsia="Times New Roman" w:hAnsi="Times" w:cs="Times New Roman"/>
                <w:szCs w:val="20"/>
              </w:rPr>
              <w:t>A funnel</w:t>
            </w:r>
          </w:p>
        </w:tc>
      </w:tr>
    </w:tbl>
    <w:p w:rsidR="000C2D46" w:rsidRPr="0095656F" w:rsidRDefault="000C2D46" w:rsidP="000C2D46">
      <w:pPr>
        <w:rPr>
          <w:rFonts w:ascii="Times" w:eastAsia="Times New Roman" w:hAnsi="Times" w:cs="Times New Roman"/>
          <w:szCs w:val="20"/>
        </w:rPr>
      </w:pPr>
      <w:bookmarkStart w:id="3" w:name="procedure"/>
      <w:bookmarkEnd w:id="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0C2D46" w:rsidRPr="0095656F" w:rsidTr="000C2D46">
        <w:trPr>
          <w:tblCellSpacing w:w="15" w:type="dxa"/>
        </w:trPr>
        <w:tc>
          <w:tcPr>
            <w:tcW w:w="0" w:type="auto"/>
            <w:vAlign w:val="center"/>
            <w:hideMark/>
          </w:tcPr>
          <w:p w:rsidR="000C2D46" w:rsidRPr="0095656F" w:rsidRDefault="000C2D46" w:rsidP="0095656F">
            <w:pPr>
              <w:rPr>
                <w:rFonts w:ascii="Times" w:eastAsia="Times New Roman" w:hAnsi="Times" w:cs="Times New Roman"/>
                <w:b/>
                <w:bCs/>
                <w:szCs w:val="20"/>
              </w:rPr>
            </w:pPr>
            <w:r w:rsidRPr="0095656F">
              <w:rPr>
                <w:rFonts w:ascii="Times" w:eastAsia="Times New Roman" w:hAnsi="Times" w:cs="Times New Roman"/>
                <w:b/>
                <w:bCs/>
                <w:szCs w:val="20"/>
              </w:rPr>
              <w:t>Procedure</w:t>
            </w:r>
          </w:p>
        </w:tc>
      </w:tr>
      <w:tr w:rsidR="000C2D46" w:rsidRPr="0095656F" w:rsidTr="000C2D46">
        <w:trPr>
          <w:tblCellSpacing w:w="15" w:type="dxa"/>
        </w:trPr>
        <w:tc>
          <w:tcPr>
            <w:tcW w:w="0" w:type="auto"/>
            <w:vAlign w:val="center"/>
            <w:hideMark/>
          </w:tcPr>
          <w:p w:rsidR="000C2D46" w:rsidRPr="0095656F" w:rsidRDefault="000C2D46" w:rsidP="000C2D46">
            <w:pPr>
              <w:spacing w:before="100" w:beforeAutospacing="1" w:after="100" w:afterAutospacing="1"/>
              <w:rPr>
                <w:rFonts w:ascii="Times" w:hAnsi="Times" w:cs="Times New Roman"/>
                <w:szCs w:val="20"/>
              </w:rPr>
            </w:pPr>
            <w:r w:rsidRPr="0095656F">
              <w:rPr>
                <w:rFonts w:ascii="Times" w:hAnsi="Times" w:cs="Times New Roman"/>
                <w:szCs w:val="20"/>
              </w:rPr>
              <w:t xml:space="preserve">1. Pour vinegar into the small bottle until it is about half an inch deep. </w:t>
            </w:r>
          </w:p>
          <w:p w:rsidR="000C2D46" w:rsidRPr="0095656F" w:rsidRDefault="000C2D46" w:rsidP="000C2D46">
            <w:pPr>
              <w:spacing w:before="100" w:beforeAutospacing="1" w:after="100" w:afterAutospacing="1"/>
              <w:rPr>
                <w:rFonts w:ascii="Times" w:hAnsi="Times" w:cs="Times New Roman"/>
                <w:szCs w:val="20"/>
              </w:rPr>
            </w:pPr>
            <w:r w:rsidRPr="0095656F">
              <w:rPr>
                <w:rFonts w:ascii="Times" w:hAnsi="Times" w:cs="Times New Roman"/>
                <w:szCs w:val="20"/>
              </w:rPr>
              <w:t>2. Using a funnel, pour two teaspoons of baking soda into the neck of a balloon.</w:t>
            </w:r>
          </w:p>
          <w:p w:rsidR="000C2D46" w:rsidRPr="0095656F" w:rsidRDefault="000C2D46" w:rsidP="000C2D46">
            <w:pPr>
              <w:spacing w:before="100" w:beforeAutospacing="1" w:after="100" w:afterAutospacing="1"/>
              <w:rPr>
                <w:rFonts w:ascii="Times" w:hAnsi="Times" w:cs="Times New Roman"/>
                <w:szCs w:val="20"/>
              </w:rPr>
            </w:pPr>
            <w:r w:rsidRPr="0095656F">
              <w:rPr>
                <w:rFonts w:ascii="Times" w:hAnsi="Times" w:cs="Times New Roman"/>
                <w:szCs w:val="20"/>
              </w:rPr>
              <w:t>3. Stretch the neck of the balloon over the neck of the bottle, being careful not to let the baking soda out of the balloon.</w:t>
            </w:r>
          </w:p>
          <w:p w:rsidR="000C2D46" w:rsidRPr="0095656F" w:rsidRDefault="000C2D46" w:rsidP="000C2D46">
            <w:pPr>
              <w:spacing w:before="100" w:beforeAutospacing="1" w:after="100" w:afterAutospacing="1"/>
              <w:rPr>
                <w:rFonts w:ascii="Times" w:hAnsi="Times" w:cs="Times New Roman"/>
                <w:szCs w:val="20"/>
              </w:rPr>
            </w:pPr>
            <w:r w:rsidRPr="0095656F">
              <w:rPr>
                <w:rFonts w:ascii="Times" w:hAnsi="Times" w:cs="Times New Roman"/>
                <w:szCs w:val="20"/>
              </w:rPr>
              <w:t>4. Now lift the balloon so that the baking soda runs into the vinegar. Shake the bottle. What happens?</w:t>
            </w:r>
          </w:p>
        </w:tc>
      </w:tr>
    </w:tbl>
    <w:p w:rsidR="00D53AF6" w:rsidRPr="0095656F" w:rsidRDefault="00D53AF6">
      <w:pPr>
        <w:rPr>
          <w:sz w:val="32"/>
        </w:rPr>
      </w:pPr>
    </w:p>
    <w:sectPr w:rsidR="00D53AF6" w:rsidRPr="0095656F" w:rsidSect="00435C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2AA"/>
    <w:multiLevelType w:val="multilevel"/>
    <w:tmpl w:val="55B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46"/>
    <w:rsid w:val="000C2D46"/>
    <w:rsid w:val="00435CFD"/>
    <w:rsid w:val="0095656F"/>
    <w:rsid w:val="00D53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title"/>
    <w:basedOn w:val="Normal"/>
    <w:rsid w:val="000C2D46"/>
    <w:pPr>
      <w:spacing w:before="100" w:beforeAutospacing="1" w:after="100" w:afterAutospacing="1"/>
    </w:pPr>
    <w:rPr>
      <w:rFonts w:ascii="Times" w:hAnsi="Times"/>
      <w:sz w:val="20"/>
      <w:szCs w:val="20"/>
    </w:rPr>
  </w:style>
  <w:style w:type="character" w:customStyle="1" w:styleId="maintexttitles">
    <w:name w:val="maintexttitles"/>
    <w:basedOn w:val="DefaultParagraphFont"/>
    <w:rsid w:val="000C2D46"/>
  </w:style>
  <w:style w:type="character" w:styleId="Hyperlink">
    <w:name w:val="Hyperlink"/>
    <w:basedOn w:val="DefaultParagraphFont"/>
    <w:uiPriority w:val="99"/>
    <w:semiHidden/>
    <w:unhideWhenUsed/>
    <w:rsid w:val="000C2D46"/>
    <w:rPr>
      <w:color w:val="0000FF"/>
      <w:u w:val="single"/>
    </w:rPr>
  </w:style>
  <w:style w:type="paragraph" w:styleId="NormalWeb">
    <w:name w:val="Normal (Web)"/>
    <w:basedOn w:val="Normal"/>
    <w:uiPriority w:val="99"/>
    <w:unhideWhenUsed/>
    <w:rsid w:val="000C2D4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title"/>
    <w:basedOn w:val="Normal"/>
    <w:rsid w:val="000C2D46"/>
    <w:pPr>
      <w:spacing w:before="100" w:beforeAutospacing="1" w:after="100" w:afterAutospacing="1"/>
    </w:pPr>
    <w:rPr>
      <w:rFonts w:ascii="Times" w:hAnsi="Times"/>
      <w:sz w:val="20"/>
      <w:szCs w:val="20"/>
    </w:rPr>
  </w:style>
  <w:style w:type="character" w:customStyle="1" w:styleId="maintexttitles">
    <w:name w:val="maintexttitles"/>
    <w:basedOn w:val="DefaultParagraphFont"/>
    <w:rsid w:val="000C2D46"/>
  </w:style>
  <w:style w:type="character" w:styleId="Hyperlink">
    <w:name w:val="Hyperlink"/>
    <w:basedOn w:val="DefaultParagraphFont"/>
    <w:uiPriority w:val="99"/>
    <w:semiHidden/>
    <w:unhideWhenUsed/>
    <w:rsid w:val="000C2D46"/>
    <w:rPr>
      <w:color w:val="0000FF"/>
      <w:u w:val="single"/>
    </w:rPr>
  </w:style>
  <w:style w:type="paragraph" w:styleId="NormalWeb">
    <w:name w:val="Normal (Web)"/>
    <w:basedOn w:val="Normal"/>
    <w:uiPriority w:val="99"/>
    <w:unhideWhenUsed/>
    <w:rsid w:val="000C2D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3935">
      <w:bodyDiv w:val="1"/>
      <w:marLeft w:val="0"/>
      <w:marRight w:val="0"/>
      <w:marTop w:val="0"/>
      <w:marBottom w:val="0"/>
      <w:divBdr>
        <w:top w:val="none" w:sz="0" w:space="0" w:color="auto"/>
        <w:left w:val="none" w:sz="0" w:space="0" w:color="auto"/>
        <w:bottom w:val="none" w:sz="0" w:space="0" w:color="auto"/>
        <w:right w:val="none" w:sz="0" w:space="0" w:color="auto"/>
      </w:divBdr>
      <w:divsChild>
        <w:div w:id="2058967320">
          <w:marLeft w:val="67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M-e-e</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Huang</dc:creator>
  <cp:lastModifiedBy>Garg</cp:lastModifiedBy>
  <cp:revision>2</cp:revision>
  <dcterms:created xsi:type="dcterms:W3CDTF">2012-10-26T01:15:00Z</dcterms:created>
  <dcterms:modified xsi:type="dcterms:W3CDTF">2012-10-26T01:15:00Z</dcterms:modified>
</cp:coreProperties>
</file>